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34" w:rsidRDefault="005E1034" w:rsidP="005E1034">
      <w:pPr>
        <w:autoSpaceDE w:val="0"/>
        <w:autoSpaceDN w:val="0"/>
        <w:adjustRightInd w:val="0"/>
        <w:jc w:val="center"/>
        <w:rPr>
          <w:rFonts w:ascii="Arial Narrow" w:hAnsi="Arial Narrow"/>
          <w:b/>
          <w:color w:val="000000"/>
        </w:rPr>
      </w:pPr>
      <w:r>
        <w:rPr>
          <w:noProof/>
          <w:lang w:eastAsia="fr-FR"/>
        </w:rPr>
        <w:drawing>
          <wp:inline distT="0" distB="0" distL="0" distR="0" wp14:anchorId="16A3B7D5" wp14:editId="21D01237">
            <wp:extent cx="17907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5E1034" w:rsidRPr="000E4CA6" w:rsidRDefault="005E1034" w:rsidP="005E1034">
      <w:pPr>
        <w:spacing w:after="0" w:line="240" w:lineRule="auto"/>
        <w:rPr>
          <w:rFonts w:ascii="Calibri" w:hAnsi="Calibri"/>
          <w:sz w:val="18"/>
          <w:szCs w:val="18"/>
        </w:rPr>
      </w:pPr>
      <w:r w:rsidRPr="00683322">
        <w:rPr>
          <w:rFonts w:ascii="Calibri" w:hAnsi="Calibri"/>
          <w:sz w:val="18"/>
          <w:szCs w:val="18"/>
        </w:rPr>
        <w:t>Association Française des Acteurs de l’Education</w:t>
      </w:r>
      <w:r w:rsidRPr="00683322">
        <w:rPr>
          <w:rFonts w:ascii="Calibri" w:hAnsi="Calibri"/>
          <w:sz w:val="18"/>
          <w:szCs w:val="18"/>
        </w:rPr>
        <w:tab/>
      </w:r>
      <w:r w:rsidRPr="00683322">
        <w:rPr>
          <w:rFonts w:ascii="Calibri" w:hAnsi="Calibri"/>
          <w:sz w:val="18"/>
          <w:szCs w:val="18"/>
        </w:rPr>
        <w:tab/>
      </w:r>
      <w:r w:rsidRPr="00683322">
        <w:rPr>
          <w:rFonts w:ascii="Calibri" w:hAnsi="Calibri"/>
          <w:sz w:val="18"/>
          <w:szCs w:val="18"/>
        </w:rPr>
        <w:tab/>
        <w:t>Sections académiques de Nantes et de Renn</w:t>
      </w:r>
      <w:r>
        <w:rPr>
          <w:rFonts w:ascii="Calibri" w:hAnsi="Calibri"/>
          <w:sz w:val="18"/>
          <w:szCs w:val="18"/>
        </w:rPr>
        <w:t>es</w:t>
      </w:r>
      <w:r>
        <w:rPr>
          <w:rFonts w:ascii="Calibri" w:hAnsi="Calibri"/>
          <w:sz w:val="18"/>
          <w:szCs w:val="18"/>
        </w:rPr>
        <w:tab/>
        <w:t xml:space="preserve">                         </w:t>
      </w:r>
    </w:p>
    <w:p w:rsidR="005E1034" w:rsidRPr="000E4CA6" w:rsidRDefault="005E1034" w:rsidP="005E1034">
      <w:pPr>
        <w:autoSpaceDE w:val="0"/>
        <w:autoSpaceDN w:val="0"/>
        <w:adjustRightInd w:val="0"/>
        <w:spacing w:after="0" w:line="240" w:lineRule="auto"/>
        <w:jc w:val="center"/>
        <w:rPr>
          <w:rFonts w:ascii="Calibri" w:hAnsi="Calibri"/>
          <w:b/>
          <w:color w:val="000000"/>
          <w:sz w:val="20"/>
          <w:szCs w:val="20"/>
        </w:rPr>
      </w:pPr>
      <w:r w:rsidRPr="00683322">
        <w:rPr>
          <w:rFonts w:ascii="Calibri" w:hAnsi="Calibri"/>
          <w:b/>
          <w:color w:val="000000"/>
          <w:sz w:val="20"/>
          <w:szCs w:val="20"/>
        </w:rPr>
        <w:t>19ème RENCONTRE I</w:t>
      </w:r>
      <w:r>
        <w:rPr>
          <w:rFonts w:ascii="Calibri" w:hAnsi="Calibri"/>
          <w:b/>
          <w:color w:val="000000"/>
          <w:sz w:val="20"/>
          <w:szCs w:val="20"/>
        </w:rPr>
        <w:t>NTER-ACADEMIQUE NANTES / RENNES</w:t>
      </w:r>
    </w:p>
    <w:p w:rsidR="005E1034" w:rsidRPr="00683322" w:rsidRDefault="005E1034" w:rsidP="005E1034">
      <w:pPr>
        <w:autoSpaceDE w:val="0"/>
        <w:autoSpaceDN w:val="0"/>
        <w:adjustRightInd w:val="0"/>
        <w:spacing w:after="0" w:line="240" w:lineRule="auto"/>
        <w:jc w:val="center"/>
        <w:rPr>
          <w:rFonts w:ascii="Calibri" w:hAnsi="Calibri"/>
          <w:b/>
          <w:color w:val="808080"/>
          <w:sz w:val="20"/>
          <w:szCs w:val="20"/>
        </w:rPr>
      </w:pPr>
      <w:r w:rsidRPr="00683322">
        <w:rPr>
          <w:rFonts w:ascii="Calibri" w:hAnsi="Calibri"/>
          <w:b/>
          <w:color w:val="777777"/>
          <w:sz w:val="20"/>
          <w:szCs w:val="20"/>
        </w:rPr>
        <w:t>Mercredi </w:t>
      </w:r>
      <w:r w:rsidRPr="00683322">
        <w:rPr>
          <w:rFonts w:ascii="Calibri" w:hAnsi="Calibri"/>
          <w:b/>
          <w:color w:val="808080"/>
          <w:sz w:val="20"/>
          <w:szCs w:val="20"/>
        </w:rPr>
        <w:t>17  janvier 2018</w:t>
      </w:r>
    </w:p>
    <w:p w:rsidR="005E1034" w:rsidRDefault="005E1034" w:rsidP="005E1034">
      <w:pPr>
        <w:pStyle w:val="Paragraphedeliste"/>
        <w:spacing w:after="0" w:line="240" w:lineRule="auto"/>
        <w:ind w:left="0"/>
        <w:jc w:val="center"/>
        <w:rPr>
          <w:rFonts w:ascii="Calibri" w:hAnsi="Calibri" w:cs="Arial"/>
          <w:b/>
          <w:color w:val="C00000"/>
        </w:rPr>
      </w:pPr>
    </w:p>
    <w:p w:rsidR="005E1034" w:rsidRDefault="005E1034" w:rsidP="005E1034">
      <w:pPr>
        <w:pStyle w:val="Paragraphedeliste"/>
        <w:spacing w:after="0" w:line="240" w:lineRule="auto"/>
        <w:ind w:left="0"/>
        <w:jc w:val="center"/>
        <w:rPr>
          <w:rFonts w:ascii="Calibri" w:hAnsi="Calibri"/>
          <w:b/>
          <w:color w:val="C00000"/>
        </w:rPr>
      </w:pPr>
      <w:r w:rsidRPr="00E812E6">
        <w:rPr>
          <w:rFonts w:ascii="Calibri" w:hAnsi="Calibri" w:cs="Arial"/>
          <w:b/>
          <w:color w:val="C00000"/>
        </w:rPr>
        <w:t xml:space="preserve"> « La réussite des élèves, à qui  en revient le mérite ?</w:t>
      </w:r>
      <w:r w:rsidRPr="00E812E6">
        <w:rPr>
          <w:rFonts w:ascii="Calibri" w:hAnsi="Calibri"/>
          <w:b/>
          <w:color w:val="C00000"/>
        </w:rPr>
        <w:t>»</w:t>
      </w:r>
    </w:p>
    <w:p w:rsidR="005E1034" w:rsidRDefault="005E1034" w:rsidP="005E1034">
      <w:pPr>
        <w:pStyle w:val="Paragraphedeliste"/>
        <w:spacing w:after="0" w:line="240" w:lineRule="auto"/>
        <w:ind w:left="0"/>
        <w:jc w:val="center"/>
        <w:rPr>
          <w:rFonts w:ascii="Calibri" w:hAnsi="Calibri"/>
          <w:b/>
          <w:color w:val="C00000"/>
        </w:rPr>
      </w:pPr>
    </w:p>
    <w:p w:rsidR="005E1034" w:rsidRPr="00E812E6" w:rsidRDefault="005E1034" w:rsidP="005E1034">
      <w:pPr>
        <w:pStyle w:val="Paragraphedeliste"/>
        <w:spacing w:after="0" w:line="240" w:lineRule="auto"/>
        <w:ind w:left="0"/>
        <w:jc w:val="center"/>
        <w:rPr>
          <w:rFonts w:ascii="Calibri" w:hAnsi="Calibri" w:cs="Arial"/>
          <w:b/>
          <w:color w:val="C00000"/>
        </w:rPr>
      </w:pPr>
    </w:p>
    <w:p w:rsidR="000A15E6" w:rsidRPr="00304200" w:rsidRDefault="005E1034" w:rsidP="005E1034">
      <w:pPr>
        <w:rPr>
          <w:b/>
          <w:caps/>
        </w:rPr>
      </w:pPr>
      <w:r>
        <w:rPr>
          <w:b/>
          <w:caps/>
        </w:rPr>
        <w:t xml:space="preserve">Atelier 6 : </w:t>
      </w:r>
      <w:r w:rsidRPr="00304200">
        <w:rPr>
          <w:b/>
          <w:caps/>
        </w:rPr>
        <w:t xml:space="preserve"> </w:t>
      </w:r>
      <w:r w:rsidR="000740C8" w:rsidRPr="00304200">
        <w:rPr>
          <w:b/>
          <w:caps/>
        </w:rPr>
        <w:t xml:space="preserve">« Evaluation </w:t>
      </w:r>
      <w:r>
        <w:rPr>
          <w:b/>
          <w:caps/>
        </w:rPr>
        <w:t xml:space="preserve">- </w:t>
      </w:r>
      <w:bookmarkStart w:id="0" w:name="_GoBack"/>
      <w:bookmarkEnd w:id="0"/>
      <w:r w:rsidR="000740C8" w:rsidRPr="00304200">
        <w:rPr>
          <w:b/>
          <w:caps/>
        </w:rPr>
        <w:t>le mystère de la chambre grise »</w:t>
      </w:r>
    </w:p>
    <w:p w:rsidR="005E1034" w:rsidRDefault="005E1034" w:rsidP="00304200">
      <w:pPr>
        <w:jc w:val="both"/>
        <w:rPr>
          <w:b/>
        </w:rPr>
      </w:pPr>
    </w:p>
    <w:p w:rsidR="000740C8" w:rsidRPr="00610CD0" w:rsidRDefault="000740C8" w:rsidP="00304200">
      <w:pPr>
        <w:jc w:val="both"/>
        <w:rPr>
          <w:b/>
        </w:rPr>
      </w:pPr>
      <w:r>
        <w:rPr>
          <w:b/>
        </w:rPr>
        <w:t xml:space="preserve">Pierre </w:t>
      </w:r>
      <w:proofErr w:type="spellStart"/>
      <w:r>
        <w:rPr>
          <w:b/>
        </w:rPr>
        <w:t>Pilard</w:t>
      </w:r>
      <w:proofErr w:type="spellEnd"/>
      <w:r>
        <w:rPr>
          <w:b/>
        </w:rPr>
        <w:t xml:space="preserve"> : </w:t>
      </w:r>
      <w:r w:rsidR="00610CD0">
        <w:rPr>
          <w:b/>
        </w:rPr>
        <w:t>IA-IPR de lettres, chargé d’une mission</w:t>
      </w:r>
      <w:r w:rsidR="00610CD0" w:rsidRPr="00610CD0">
        <w:rPr>
          <w:b/>
        </w:rPr>
        <w:t xml:space="preserve"> ministérielle de prévention et de lutte contre les violences en milieu scolaire</w:t>
      </w:r>
    </w:p>
    <w:p w:rsidR="000740C8" w:rsidRDefault="00610CD0" w:rsidP="00304200">
      <w:pPr>
        <w:jc w:val="both"/>
      </w:pPr>
      <w:r>
        <w:t>L’évaluation relève d’une ap</w:t>
      </w:r>
      <w:r w:rsidR="000740C8">
        <w:t xml:space="preserve">proche </w:t>
      </w:r>
      <w:r>
        <w:t>transversale</w:t>
      </w:r>
      <w:r w:rsidR="009750A4">
        <w:t xml:space="preserve"> du métier d’inspecteur et </w:t>
      </w:r>
      <w:r>
        <w:t>renvoie à 3 dimensions</w:t>
      </w:r>
      <w:r w:rsidR="009750A4">
        <w:t xml:space="preserve"> que sont la progressivité des apprentissages, le travailler ensemble, le climat scolaire.</w:t>
      </w:r>
    </w:p>
    <w:p w:rsidR="005C216F" w:rsidRDefault="000740C8" w:rsidP="00304200">
      <w:pPr>
        <w:jc w:val="both"/>
      </w:pPr>
      <w:r>
        <w:t>P</w:t>
      </w:r>
      <w:r w:rsidR="009750A4">
        <w:t xml:space="preserve">ourquoi l’évaluation est-elle une « chambre grise »? Parce que les choses ne sont </w:t>
      </w:r>
      <w:r>
        <w:t>ni noire</w:t>
      </w:r>
      <w:r w:rsidR="009750A4">
        <w:t>s</w:t>
      </w:r>
      <w:r>
        <w:t xml:space="preserve"> ni blanche</w:t>
      </w:r>
      <w:r w:rsidR="009750A4">
        <w:t>s en la matière. B</w:t>
      </w:r>
      <w:r>
        <w:t>eaucoup de publica</w:t>
      </w:r>
      <w:r w:rsidR="009750A4">
        <w:t xml:space="preserve">tions scientifiques et d’échanges ont enrichi la vision de l’évaluation mais </w:t>
      </w:r>
      <w:r w:rsidR="00A559B1">
        <w:t>tant dans les pratiques dominantes qu’</w:t>
      </w:r>
      <w:r w:rsidR="009750A4">
        <w:t>en matière de</w:t>
      </w:r>
      <w:r>
        <w:t xml:space="preserve"> réglementation, </w:t>
      </w:r>
      <w:r w:rsidR="009750A4">
        <w:t xml:space="preserve">c’est l’évaluation sommative (évaluer les acquis) </w:t>
      </w:r>
      <w:r w:rsidR="00CB6CDA">
        <w:t>qui domine</w:t>
      </w:r>
      <w:r w:rsidR="00A559B1">
        <w:t>.</w:t>
      </w:r>
      <w:r w:rsidR="00CB6CDA">
        <w:t xml:space="preserve"> La pression évaluative </w:t>
      </w:r>
      <w:r>
        <w:t xml:space="preserve">très forte (120 </w:t>
      </w:r>
      <w:r w:rsidR="005C216F">
        <w:t>évaluations</w:t>
      </w:r>
      <w:r>
        <w:t xml:space="preserve"> sur 180 jours de classe</w:t>
      </w:r>
      <w:r w:rsidR="005C216F">
        <w:t xml:space="preserve"> en moyenne au collège), 60 000 notes </w:t>
      </w:r>
      <w:r w:rsidR="00CB6CDA">
        <w:t>par an produites par un collège) nuit aux élèves et a</w:t>
      </w:r>
      <w:r w:rsidR="005C216F">
        <w:t>ux professeurs</w:t>
      </w:r>
      <w:r w:rsidR="00CB6CDA">
        <w:t xml:space="preserve"> et apparait peu utile.</w:t>
      </w:r>
      <w:r w:rsidR="00A559B1" w:rsidRPr="00A559B1">
        <w:t xml:space="preserve"> </w:t>
      </w:r>
      <w:r w:rsidR="00A559B1">
        <w:t>L’évaluation diagnostic et son articulation avec la différenciation pédagogique sont peu mise en œuvre. R</w:t>
      </w:r>
      <w:r w:rsidR="005C216F">
        <w:t xml:space="preserve">enforcer </w:t>
      </w:r>
      <w:r w:rsidR="00A559B1">
        <w:t>la construction des</w:t>
      </w:r>
      <w:r w:rsidR="005C216F">
        <w:t xml:space="preserve"> compétences </w:t>
      </w:r>
      <w:r w:rsidR="00A559B1">
        <w:t>est un enjeu et investir la liberté pédagogique est une nécessité pour réinterroger le sens, les modalités, les vecteurs de communication, des jugements portés sur les élèves et pour en faire de réels outils d’apprentissage. Il est indispensable de c</w:t>
      </w:r>
      <w:r w:rsidR="005C216F">
        <w:t xml:space="preserve">larifier nos valeurs, les mettre en cohérence </w:t>
      </w:r>
      <w:r w:rsidR="00A559B1">
        <w:t xml:space="preserve">avec </w:t>
      </w:r>
      <w:r w:rsidR="005C216F">
        <w:t>nos manières de faire (</w:t>
      </w:r>
      <w:r w:rsidR="00984B60">
        <w:t xml:space="preserve">principe de coopération ou de </w:t>
      </w:r>
      <w:r w:rsidR="005C216F">
        <w:t xml:space="preserve">compétition, </w:t>
      </w:r>
      <w:r w:rsidR="00984B60">
        <w:t>d’</w:t>
      </w:r>
      <w:r w:rsidR="00770622">
        <w:t>intransigeance</w:t>
      </w:r>
      <w:r w:rsidR="00984B60">
        <w:t xml:space="preserve"> ou </w:t>
      </w:r>
      <w:r w:rsidR="00A559B1">
        <w:t>indulgence</w:t>
      </w:r>
      <w:r w:rsidR="00984B60">
        <w:t xml:space="preserve">, d’uniformité ou </w:t>
      </w:r>
      <w:r w:rsidR="005C216F">
        <w:t>de différence…</w:t>
      </w:r>
      <w:r w:rsidR="00984B60">
        <w:t>).</w:t>
      </w:r>
      <w:r w:rsidR="00770622">
        <w:t xml:space="preserve"> La « c</w:t>
      </w:r>
      <w:r w:rsidR="005C216F">
        <w:t>hambre grise</w:t>
      </w:r>
      <w:r w:rsidR="00770622">
        <w:t> »</w:t>
      </w:r>
      <w:r w:rsidR="005C216F">
        <w:t xml:space="preserve"> invite à colorer </w:t>
      </w:r>
      <w:r w:rsidR="00770622">
        <w:t>s</w:t>
      </w:r>
      <w:r w:rsidR="005C216F">
        <w:t>a palette en mutualisant, en diversifiant, en sortant des situations d’</w:t>
      </w:r>
      <w:r w:rsidR="00770622">
        <w:t>évaluation</w:t>
      </w:r>
      <w:r w:rsidR="005C216F">
        <w:t xml:space="preserve"> sur le mode de l’examen</w:t>
      </w:r>
      <w:r w:rsidR="00AF38AA">
        <w:t xml:space="preserve">, en innovant, </w:t>
      </w:r>
      <w:r w:rsidR="00770622">
        <w:t>en faisant</w:t>
      </w:r>
      <w:r w:rsidR="00AF38AA">
        <w:t xml:space="preserve"> émerger des besoins autrement que par des tests.</w:t>
      </w:r>
    </w:p>
    <w:p w:rsidR="00AF38AA" w:rsidRPr="000D27D3" w:rsidRDefault="00304200" w:rsidP="00AF38AA">
      <w:pPr>
        <w:rPr>
          <w:b/>
        </w:rPr>
      </w:pPr>
      <w:r w:rsidRPr="000D27D3">
        <w:rPr>
          <w:b/>
        </w:rPr>
        <w:t>1-</w:t>
      </w:r>
      <w:r w:rsidR="000D27D3" w:rsidRPr="000D27D3">
        <w:rPr>
          <w:b/>
        </w:rPr>
        <w:t>l’articulation évaluation et apprentissage-</w:t>
      </w:r>
      <w:r w:rsidR="00AF38AA" w:rsidRPr="000D27D3">
        <w:rPr>
          <w:b/>
        </w:rPr>
        <w:t>progrès des élèves</w:t>
      </w:r>
    </w:p>
    <w:p w:rsidR="00AF38AA" w:rsidRDefault="000D27D3" w:rsidP="00234203">
      <w:pPr>
        <w:jc w:val="both"/>
      </w:pPr>
      <w:r>
        <w:t xml:space="preserve">Faire progresser les élèves fait consensus en matière d’évaluation. La question porte sur les moyens à employer : elle </w:t>
      </w:r>
      <w:r w:rsidR="00AF38AA">
        <w:t>doit être explicite, attrayante, claire</w:t>
      </w:r>
      <w:r>
        <w:t xml:space="preserve">. Les </w:t>
      </w:r>
      <w:r w:rsidR="00AF38AA">
        <w:t>logique</w:t>
      </w:r>
      <w:r>
        <w:t>s</w:t>
      </w:r>
      <w:r w:rsidR="00AF38AA">
        <w:t xml:space="preserve"> d’</w:t>
      </w:r>
      <w:r>
        <w:t>accompagnement des élèves sont</w:t>
      </w:r>
      <w:r w:rsidR="00AF38AA">
        <w:t xml:space="preserve"> à développer</w:t>
      </w:r>
      <w:r>
        <w:t>, ainsi que les supports de communication des jugements qui doivent les inciter</w:t>
      </w:r>
      <w:r w:rsidR="00AF38AA">
        <w:t xml:space="preserve"> à s’engager dans la voie de </w:t>
      </w:r>
      <w:r>
        <w:t>progrès.</w:t>
      </w:r>
    </w:p>
    <w:p w:rsidR="00AF38AA" w:rsidRDefault="00150F51" w:rsidP="00234203">
      <w:pPr>
        <w:jc w:val="both"/>
      </w:pPr>
      <w:r>
        <w:t>Partir d’un</w:t>
      </w:r>
      <w:r w:rsidR="00AF38AA">
        <w:t xml:space="preserve"> diagnostic </w:t>
      </w:r>
      <w:r>
        <w:t xml:space="preserve">est nécessaire, </w:t>
      </w:r>
      <w:r w:rsidR="00AF38AA">
        <w:t xml:space="preserve">en distinguant </w:t>
      </w:r>
      <w:r>
        <w:t>le repérage</w:t>
      </w:r>
      <w:r w:rsidR="00AF38AA">
        <w:t xml:space="preserve"> des bes</w:t>
      </w:r>
      <w:r>
        <w:t>oins et leur analyse, essentiel pour une</w:t>
      </w:r>
      <w:r w:rsidR="00AF38AA">
        <w:t xml:space="preserve"> </w:t>
      </w:r>
      <w:r w:rsidR="00234203">
        <w:t>remédiation,</w:t>
      </w:r>
      <w:r w:rsidR="00AF38AA">
        <w:t xml:space="preserve"> </w:t>
      </w:r>
      <w:r>
        <w:t xml:space="preserve">ce qui </w:t>
      </w:r>
      <w:r w:rsidR="00AF38AA">
        <w:t xml:space="preserve">implique des descripteurs clairs, précis…qu’il faut </w:t>
      </w:r>
      <w:r>
        <w:t>s’</w:t>
      </w:r>
      <w:r w:rsidR="00AF38AA">
        <w:t>approprier</w:t>
      </w:r>
      <w:r>
        <w:t>.</w:t>
      </w:r>
    </w:p>
    <w:p w:rsidR="00AF38AA" w:rsidRDefault="00234203" w:rsidP="00234203">
      <w:pPr>
        <w:jc w:val="both"/>
      </w:pPr>
      <w:r>
        <w:t>L</w:t>
      </w:r>
      <w:r w:rsidR="00AF38AA">
        <w:t xml:space="preserve">a prise en compte des </w:t>
      </w:r>
      <w:r w:rsidR="003C130C">
        <w:t>besoins</w:t>
      </w:r>
      <w:r w:rsidR="00AF38AA">
        <w:t xml:space="preserve"> </w:t>
      </w:r>
      <w:r>
        <w:t xml:space="preserve">suppose </w:t>
      </w:r>
      <w:r w:rsidR="00AF38AA">
        <w:t>la différenciation pédag</w:t>
      </w:r>
      <w:r>
        <w:t>ogique :  une analyse didactique d</w:t>
      </w:r>
      <w:r w:rsidR="00AF38AA">
        <w:t>es obstacles à l’apprentissage pour comprendre les besoins de l’élève et la fa</w:t>
      </w:r>
      <w:r w:rsidR="003C130C">
        <w:t>ç</w:t>
      </w:r>
      <w:r w:rsidR="00AF38AA">
        <w:t>on de les surmonter</w:t>
      </w:r>
      <w:r>
        <w:t xml:space="preserve"> et une analyse</w:t>
      </w:r>
      <w:r w:rsidR="00AF38AA">
        <w:t xml:space="preserve"> pédagogique </w:t>
      </w:r>
      <w:r>
        <w:t>pour mettre en œuvre les dispositifs appropriés (</w:t>
      </w:r>
      <w:r w:rsidR="00AF38AA">
        <w:t>proposer des activités autonomes, du travail de groupe, dégager du temps pour l’accompagnement des élèves</w:t>
      </w:r>
      <w:r>
        <w:t>…des progrès ont été accomplis en la matière).</w:t>
      </w:r>
    </w:p>
    <w:p w:rsidR="003C130C" w:rsidRPr="00234203" w:rsidRDefault="003C130C">
      <w:pPr>
        <w:rPr>
          <w:b/>
        </w:rPr>
      </w:pPr>
      <w:r w:rsidRPr="00234203">
        <w:rPr>
          <w:b/>
        </w:rPr>
        <w:lastRenderedPageBreak/>
        <w:t>2-travailler ensemble sur l’évaluation</w:t>
      </w:r>
    </w:p>
    <w:p w:rsidR="003C130C" w:rsidRDefault="003C130C">
      <w:r>
        <w:t>Beaucoup d’injonctions</w:t>
      </w:r>
      <w:r w:rsidR="00234203">
        <w:t xml:space="preserve"> en la matière</w:t>
      </w:r>
      <w:r>
        <w:t xml:space="preserve">, des outils </w:t>
      </w:r>
      <w:r w:rsidR="00234203">
        <w:t xml:space="preserve">institutionnels de </w:t>
      </w:r>
      <w:r>
        <w:t>consignation des informations pour garder une trace d’un jugement</w:t>
      </w:r>
      <w:r w:rsidR="00234203">
        <w:t xml:space="preserve"> et le communiquer. </w:t>
      </w:r>
      <w:r>
        <w:t>On construit ensemble des outils d’évaluation, des situations d’évaluation (devoirs communs</w:t>
      </w:r>
      <w:r w:rsidR="00234203">
        <w:t>, examens blancs</w:t>
      </w:r>
      <w:r>
        <w:t>…</w:t>
      </w:r>
    </w:p>
    <w:p w:rsidR="003C130C" w:rsidRDefault="00234203">
      <w:r>
        <w:t>C’est t</w:t>
      </w:r>
      <w:r w:rsidR="003C130C">
        <w:t xml:space="preserve">rès différent d’évaluer ensemble, </w:t>
      </w:r>
      <w:r>
        <w:t xml:space="preserve">ce qui </w:t>
      </w:r>
      <w:r w:rsidR="003C130C">
        <w:t>suppose</w:t>
      </w:r>
      <w:r>
        <w:t xml:space="preserve"> d’harmoniser les descripteurs. Il y a une </w:t>
      </w:r>
      <w:r w:rsidR="003C130C">
        <w:t xml:space="preserve">tendance à spécialiser les regards à partir d’une grille plutôt qu’à les croiser, à </w:t>
      </w:r>
      <w:r>
        <w:t>reconstruire</w:t>
      </w:r>
      <w:r w:rsidR="003C130C">
        <w:t xml:space="preserve"> le cloisonnement disciplinaire, évaluer les </w:t>
      </w:r>
      <w:r>
        <w:t xml:space="preserve">compétences d’expression </w:t>
      </w:r>
      <w:r w:rsidR="003C130C">
        <w:t>écrit</w:t>
      </w:r>
      <w:r>
        <w:t xml:space="preserve">e et </w:t>
      </w:r>
      <w:r w:rsidR="003C130C">
        <w:t>oral</w:t>
      </w:r>
      <w:r>
        <w:t>e</w:t>
      </w:r>
      <w:r w:rsidR="003C130C">
        <w:t xml:space="preserve"> </w:t>
      </w:r>
      <w:r>
        <w:t>relève de toutes les disciplines, pas spécifiquement du</w:t>
      </w:r>
      <w:r w:rsidR="003C130C">
        <w:t xml:space="preserve"> français par exemple</w:t>
      </w:r>
      <w:r>
        <w:t>.</w:t>
      </w:r>
    </w:p>
    <w:p w:rsidR="00465ACE" w:rsidRDefault="00465ACE">
      <w:r>
        <w:t xml:space="preserve">Réguler les pratiques individuelles et collectives </w:t>
      </w:r>
      <w:r w:rsidR="00234203">
        <w:t>permettrait d’</w:t>
      </w:r>
      <w:r>
        <w:t xml:space="preserve">éviter par exemple l’accumulation de </w:t>
      </w:r>
      <w:r w:rsidR="008526B1">
        <w:t xml:space="preserve">devoirs sur certaines périodes. L’enjeu (pour les inspecteurs notamment) est de mener </w:t>
      </w:r>
      <w:r>
        <w:t>une analyse de</w:t>
      </w:r>
      <w:r w:rsidR="008526B1">
        <w:t>s pratiques d’évaluation dans le but d’</w:t>
      </w:r>
      <w:r>
        <w:t xml:space="preserve">articuler </w:t>
      </w:r>
      <w:r w:rsidR="008526B1">
        <w:t xml:space="preserve">la </w:t>
      </w:r>
      <w:r>
        <w:t xml:space="preserve">formation </w:t>
      </w:r>
      <w:r w:rsidR="008526B1">
        <w:t xml:space="preserve">des enseignants </w:t>
      </w:r>
      <w:r>
        <w:t xml:space="preserve">sur </w:t>
      </w:r>
      <w:r w:rsidR="008526B1">
        <w:t xml:space="preserve">les </w:t>
      </w:r>
      <w:r>
        <w:t xml:space="preserve">pratiques réelles </w:t>
      </w:r>
      <w:r w:rsidR="008526B1">
        <w:t>afin de les</w:t>
      </w:r>
      <w:r>
        <w:t xml:space="preserve"> faire bouger</w:t>
      </w:r>
      <w:r w:rsidR="008526B1">
        <w:t>.</w:t>
      </w:r>
    </w:p>
    <w:p w:rsidR="00465ACE" w:rsidRPr="008526B1" w:rsidRDefault="00465ACE">
      <w:pPr>
        <w:rPr>
          <w:b/>
        </w:rPr>
      </w:pPr>
      <w:r w:rsidRPr="008526B1">
        <w:rPr>
          <w:b/>
        </w:rPr>
        <w:t>3-</w:t>
      </w:r>
      <w:r w:rsidR="008526B1">
        <w:rPr>
          <w:b/>
        </w:rPr>
        <w:t xml:space="preserve">Le </w:t>
      </w:r>
      <w:r w:rsidR="00F613C2" w:rsidRPr="008526B1">
        <w:rPr>
          <w:b/>
        </w:rPr>
        <w:t xml:space="preserve">lien </w:t>
      </w:r>
      <w:r w:rsidR="008526B1" w:rsidRPr="008526B1">
        <w:rPr>
          <w:b/>
        </w:rPr>
        <w:t>évaluation et</w:t>
      </w:r>
      <w:r w:rsidR="00F613C2" w:rsidRPr="008526B1">
        <w:rPr>
          <w:b/>
        </w:rPr>
        <w:t xml:space="preserve"> climat scolaire</w:t>
      </w:r>
    </w:p>
    <w:p w:rsidR="00F613C2" w:rsidRDefault="00771065">
      <w:r>
        <w:t>L’é</w:t>
      </w:r>
      <w:r w:rsidR="00465ACE">
        <w:t xml:space="preserve">valuation </w:t>
      </w:r>
      <w:r>
        <w:t xml:space="preserve">est un </w:t>
      </w:r>
      <w:r w:rsidR="00465ACE">
        <w:t xml:space="preserve">outil de climat scolaire </w:t>
      </w:r>
      <w:r>
        <w:t>mettant en jeu ses différentes</w:t>
      </w:r>
      <w:r w:rsidR="00465ACE">
        <w:t xml:space="preserve"> composantes :</w:t>
      </w:r>
      <w:r>
        <w:t xml:space="preserve"> le s</w:t>
      </w:r>
      <w:r w:rsidR="00465ACE">
        <w:t>enti</w:t>
      </w:r>
      <w:r>
        <w:t xml:space="preserve">ment de justice et d’injustice, de sécurité et d’insécurité (le </w:t>
      </w:r>
      <w:r w:rsidR="00465ACE">
        <w:t>contrôle surprise</w:t>
      </w:r>
      <w:r>
        <w:t xml:space="preserve"> !), le </w:t>
      </w:r>
      <w:r w:rsidR="00465ACE">
        <w:t xml:space="preserve">sentiment </w:t>
      </w:r>
      <w:r>
        <w:t xml:space="preserve">d’appartenance, la </w:t>
      </w:r>
      <w:r w:rsidR="00465ACE">
        <w:t>qualité de la relation et de la communication</w:t>
      </w:r>
      <w:r>
        <w:t>, le besoin de reconnaissance</w:t>
      </w:r>
      <w:r w:rsidR="00F613C2">
        <w:t>…</w:t>
      </w:r>
      <w:r>
        <w:t xml:space="preserve"> L’évaluation doit </w:t>
      </w:r>
      <w:r w:rsidR="00F613C2">
        <w:t>contribuer po</w:t>
      </w:r>
      <w:r>
        <w:t xml:space="preserve">sitivement au climat scolaire, favoriser le </w:t>
      </w:r>
      <w:r w:rsidR="00F613C2">
        <w:t>développe</w:t>
      </w:r>
      <w:r>
        <w:t>ment</w:t>
      </w:r>
      <w:r w:rsidR="00F613C2">
        <w:t xml:space="preserve"> de comportements pro-sociaux, </w:t>
      </w:r>
      <w:r>
        <w:t xml:space="preserve">de </w:t>
      </w:r>
      <w:r w:rsidR="00F613C2">
        <w:t>compétences psycho-</w:t>
      </w:r>
      <w:r>
        <w:t xml:space="preserve">sociales qui doivent </w:t>
      </w:r>
      <w:r w:rsidR="00F613C2">
        <w:t xml:space="preserve">constituer </w:t>
      </w:r>
      <w:r>
        <w:t>des</w:t>
      </w:r>
      <w:r w:rsidR="00F613C2">
        <w:t xml:space="preserve"> ob</w:t>
      </w:r>
      <w:r>
        <w:t xml:space="preserve">jets explicites d’apprentissage. </w:t>
      </w:r>
      <w:r w:rsidR="00F613C2">
        <w:t>Identifier les</w:t>
      </w:r>
      <w:r>
        <w:t xml:space="preserve"> vulnérabilités des élèves </w:t>
      </w:r>
      <w:proofErr w:type="spellStart"/>
      <w:r>
        <w:t>invite</w:t>
      </w:r>
      <w:r w:rsidR="00F613C2">
        <w:t>à</w:t>
      </w:r>
      <w:proofErr w:type="spellEnd"/>
      <w:r w:rsidR="00F613C2">
        <w:t xml:space="preserve"> moduler les dispositifs d’évaluation</w:t>
      </w:r>
      <w:r>
        <w:t>.</w:t>
      </w:r>
    </w:p>
    <w:p w:rsidR="00EC1206" w:rsidRDefault="0035207B">
      <w:pPr>
        <w:rPr>
          <w:b/>
        </w:rPr>
      </w:pPr>
      <w:r w:rsidRPr="00F850DD">
        <w:rPr>
          <w:b/>
        </w:rPr>
        <w:t>Les é</w:t>
      </w:r>
      <w:r w:rsidR="00EC1206" w:rsidRPr="00F850DD">
        <w:rPr>
          <w:b/>
        </w:rPr>
        <w:t xml:space="preserve">changes </w:t>
      </w:r>
      <w:r w:rsidRPr="00F850DD">
        <w:rPr>
          <w:b/>
        </w:rPr>
        <w:t xml:space="preserve">(questions, remarques) avec </w:t>
      </w:r>
      <w:r w:rsidR="00EC1206" w:rsidRPr="00F850DD">
        <w:rPr>
          <w:b/>
        </w:rPr>
        <w:t>la salle</w:t>
      </w:r>
      <w:r w:rsidRPr="00F850DD">
        <w:rPr>
          <w:b/>
        </w:rPr>
        <w:t xml:space="preserve"> ont porté sur les aspects suivants :</w:t>
      </w:r>
    </w:p>
    <w:p w:rsidR="00F850DD" w:rsidRPr="00F850DD" w:rsidRDefault="00F850DD">
      <w:pPr>
        <w:rPr>
          <w:b/>
        </w:rPr>
      </w:pPr>
      <w:r>
        <w:rPr>
          <w:b/>
        </w:rPr>
        <w:t>Sur la différenciation</w:t>
      </w:r>
    </w:p>
    <w:p w:rsidR="00AF38AA" w:rsidRDefault="0035207B">
      <w:r>
        <w:t>-</w:t>
      </w:r>
      <w:r w:rsidR="00EC1206">
        <w:t xml:space="preserve">Le manque de temps </w:t>
      </w:r>
      <w:r>
        <w:t xml:space="preserve">des </w:t>
      </w:r>
      <w:r w:rsidR="00AF38AA">
        <w:t>professeur</w:t>
      </w:r>
      <w:r w:rsidR="00D02335">
        <w:t>s</w:t>
      </w:r>
      <w:r w:rsidR="00EC1206">
        <w:t xml:space="preserve"> pour mettre en place la différenciation </w:t>
      </w:r>
      <w:r w:rsidR="00F850DD">
        <w:t xml:space="preserve">qui pousse à </w:t>
      </w:r>
      <w:r>
        <w:t xml:space="preserve">privilégier </w:t>
      </w:r>
      <w:r w:rsidR="00EC1206">
        <w:t>le « guidage r</w:t>
      </w:r>
      <w:r w:rsidR="00BA475E">
        <w:t>é</w:t>
      </w:r>
      <w:r>
        <w:t>flexif »</w:t>
      </w:r>
      <w:r w:rsidR="00F850DD">
        <w:t xml:space="preserve"> (écho à la conférence du matin)</w:t>
      </w:r>
    </w:p>
    <w:p w:rsidR="00F850DD" w:rsidRDefault="00F850DD">
      <w:r>
        <w:t>- différencier, développer l’évaluation par compétences demande du temps et oblige au travail collectif</w:t>
      </w:r>
    </w:p>
    <w:p w:rsidR="00F850DD" w:rsidRDefault="00F850DD" w:rsidP="00F850DD">
      <w:r>
        <w:t xml:space="preserve">- En EPS on ne jette pas tout le monde dans le grand bain…Amener à distinguer les attentes pour une même compétence, tenant compte du parcours de l’élève, prenant en compte ses difficultés… </w:t>
      </w:r>
    </w:p>
    <w:p w:rsidR="00F850DD" w:rsidRPr="00F850DD" w:rsidRDefault="00F850DD">
      <w:pPr>
        <w:rPr>
          <w:b/>
        </w:rPr>
      </w:pPr>
      <w:r>
        <w:rPr>
          <w:b/>
        </w:rPr>
        <w:t>Sur les modalités d’évaluation et la prise en compte des compétences</w:t>
      </w:r>
    </w:p>
    <w:p w:rsidR="00F850DD" w:rsidRDefault="00F850DD" w:rsidP="00F850DD">
      <w:r>
        <w:t>- le caractère pléthorique des programmes encore trop centrés sur les savoirs, ignorant de certaines compétences essentielles non explicitement évaluées, telle que l’expression orale…</w:t>
      </w:r>
      <w:r w:rsidRPr="00F850DD">
        <w:t xml:space="preserve"> </w:t>
      </w:r>
      <w:r>
        <w:t xml:space="preserve">Question de l’évaluation dans une classe hétérogène… </w:t>
      </w:r>
    </w:p>
    <w:p w:rsidR="00EC1206" w:rsidRDefault="0035207B">
      <w:r>
        <w:t>-</w:t>
      </w:r>
      <w:r w:rsidR="00EC1206">
        <w:t xml:space="preserve"> le système n’a </w:t>
      </w:r>
      <w:r w:rsidR="00F850DD">
        <w:t xml:space="preserve">pas </w:t>
      </w:r>
      <w:r w:rsidR="00EC1206">
        <w:t>tranché sur les modalités d’évaluation (notes ou pas, compétences…) alors même qu’il porte des discours sur le climat scolaire, la bienveillance…</w:t>
      </w:r>
    </w:p>
    <w:p w:rsidR="00F850DD" w:rsidRDefault="00F850DD" w:rsidP="00F850DD">
      <w:r>
        <w:t>-le nouveau socle a fait bouger les lignes, mais pauvreté de la réflexion des acteurs sur l’évaluation, pauvreté de l’information donnée par les enseignants dans le cadre de l’évaluation</w:t>
      </w:r>
    </w:p>
    <w:p w:rsidR="00F850DD" w:rsidRDefault="00013450">
      <w:r>
        <w:t>-qu’</w:t>
      </w:r>
      <w:proofErr w:type="spellStart"/>
      <w:r>
        <w:t>est ce</w:t>
      </w:r>
      <w:proofErr w:type="spellEnd"/>
      <w:r>
        <w:t xml:space="preserve"> qu’on évalue : la performance ou la maitrise d’une compétence ?</w:t>
      </w:r>
    </w:p>
    <w:p w:rsidR="00F850DD" w:rsidRPr="00F850DD" w:rsidRDefault="00F850DD">
      <w:pPr>
        <w:rPr>
          <w:b/>
        </w:rPr>
      </w:pPr>
      <w:r>
        <w:rPr>
          <w:b/>
        </w:rPr>
        <w:t>Sur la pression évaluative</w:t>
      </w:r>
    </w:p>
    <w:p w:rsidR="00013450" w:rsidRDefault="0035207B" w:rsidP="00013450">
      <w:r w:rsidRPr="00F850DD">
        <w:t>-</w:t>
      </w:r>
      <w:r w:rsidR="00BA475E" w:rsidRPr="00F850DD">
        <w:t>la pression évaluative, obstacle majeur à l’é</w:t>
      </w:r>
      <w:r w:rsidR="00F850DD">
        <w:t>vol</w:t>
      </w:r>
      <w:r w:rsidR="00BA475E" w:rsidRPr="00F850DD">
        <w:t>ution des pratiques…</w:t>
      </w:r>
      <w:r w:rsidR="00F850DD">
        <w:t xml:space="preserve"> La </w:t>
      </w:r>
      <w:r w:rsidR="00BA475E">
        <w:t xml:space="preserve">connaissance des élèves ne s’appuie pas que sur l’évaluation, on ne retire pas son permis de conduire à </w:t>
      </w:r>
      <w:r w:rsidR="00F850DD">
        <w:t>chaque</w:t>
      </w:r>
      <w:r w:rsidR="00BA475E">
        <w:t xml:space="preserve"> erreur du code de la route</w:t>
      </w:r>
      <w:r w:rsidR="00F850DD">
        <w:t>…</w:t>
      </w:r>
    </w:p>
    <w:p w:rsidR="00013450" w:rsidRDefault="00013450" w:rsidP="00013450">
      <w:r>
        <w:t>-Evaluation renvoie à l’objectif de trier, sélectionner, orienter</w:t>
      </w:r>
    </w:p>
    <w:p w:rsidR="00BA475E" w:rsidRDefault="00013450">
      <w:r>
        <w:lastRenderedPageBreak/>
        <w:t>-caractère anxiogène de l’évaluation des performances</w:t>
      </w:r>
    </w:p>
    <w:p w:rsidR="005E1034" w:rsidRDefault="005E1034">
      <w:pPr>
        <w:rPr>
          <w:b/>
        </w:rPr>
      </w:pPr>
    </w:p>
    <w:p w:rsidR="00F850DD" w:rsidRPr="00F850DD" w:rsidRDefault="00F850DD">
      <w:pPr>
        <w:rPr>
          <w:b/>
        </w:rPr>
      </w:pPr>
      <w:r w:rsidRPr="00F850DD">
        <w:rPr>
          <w:b/>
        </w:rPr>
        <w:t>Changer les pratiques ?</w:t>
      </w:r>
    </w:p>
    <w:p w:rsidR="00F850DD" w:rsidRDefault="00F850DD" w:rsidP="00F850DD">
      <w:r>
        <w:t>--la formation ESPE permet d’appréhender ces questions, mais attentes de l’institution, de l’inspecteur, de l’examen…qui invite à perpétuer des pratiques…</w:t>
      </w:r>
    </w:p>
    <w:p w:rsidR="00BA475E" w:rsidRDefault="00F850DD">
      <w:r>
        <w:t>-</w:t>
      </w:r>
      <w:r w:rsidR="00BA475E">
        <w:t xml:space="preserve">Evaluation par contrat de confiance (André </w:t>
      </w:r>
      <w:proofErr w:type="spellStart"/>
      <w:r w:rsidR="00BA475E">
        <w:t>Antibi</w:t>
      </w:r>
      <w:proofErr w:type="spellEnd"/>
      <w:r w:rsidR="00BA475E">
        <w:t>) favorable au bien-être et au climat scolaire</w:t>
      </w:r>
    </w:p>
    <w:p w:rsidR="00BA475E" w:rsidRDefault="00F850DD">
      <w:r>
        <w:t xml:space="preserve">-partir d’une </w:t>
      </w:r>
      <w:r w:rsidR="00BA475E">
        <w:t>analyse de</w:t>
      </w:r>
      <w:r>
        <w:t>s</w:t>
      </w:r>
      <w:r w:rsidR="00BA475E">
        <w:t xml:space="preserve"> pratiques pour </w:t>
      </w:r>
      <w:r>
        <w:t xml:space="preserve">les </w:t>
      </w:r>
      <w:r w:rsidR="00BA475E">
        <w:t>faire évoluer…</w:t>
      </w:r>
    </w:p>
    <w:p w:rsidR="00EC1206" w:rsidRDefault="00F850DD">
      <w:r>
        <w:t>-Q</w:t>
      </w:r>
      <w:r w:rsidR="00D5748A">
        <w:t>uestions centrales sur l’évaluation qu</w:t>
      </w:r>
      <w:r>
        <w:t xml:space="preserve">e l’institution ne tranche pas : </w:t>
      </w:r>
      <w:proofErr w:type="spellStart"/>
      <w:r w:rsidR="00D5748A">
        <w:t>est ce</w:t>
      </w:r>
      <w:proofErr w:type="spellEnd"/>
      <w:r w:rsidR="00D5748A">
        <w:t xml:space="preserve"> qu’on peut aider un élève dans le cad</w:t>
      </w:r>
      <w:r>
        <w:t>re d’une évaluation par exemple ?</w:t>
      </w:r>
    </w:p>
    <w:p w:rsidR="00013450" w:rsidRDefault="00013450" w:rsidP="00013450">
      <w:r>
        <w:t>-Evoluer vers une évaluation plus apaisée en lycée pro : on est évalué quand on est prêt</w:t>
      </w:r>
    </w:p>
    <w:p w:rsidR="0016708B" w:rsidRDefault="0016708B"/>
    <w:p w:rsidR="00610CD0" w:rsidRPr="005A2A7B" w:rsidRDefault="00610CD0" w:rsidP="00610CD0">
      <w:pPr>
        <w:rPr>
          <w:b/>
        </w:rPr>
      </w:pPr>
      <w:r w:rsidRPr="005A2A7B">
        <w:rPr>
          <w:b/>
        </w:rPr>
        <w:t>3 constats</w:t>
      </w:r>
    </w:p>
    <w:p w:rsidR="00610CD0" w:rsidRDefault="005A2A7B" w:rsidP="005A2A7B">
      <w:r>
        <w:t>-</w:t>
      </w:r>
      <w:r w:rsidR="00610CD0">
        <w:t>Des progrès (dans la prise en compte des compétences, la diversification des modalités d</w:t>
      </w:r>
      <w:r>
        <w:t>’évaluation</w:t>
      </w:r>
      <w:r w:rsidR="00610CD0">
        <w:t>…</w:t>
      </w:r>
      <w:proofErr w:type="gramStart"/>
      <w:r w:rsidR="00610CD0">
        <w:t xml:space="preserve">, </w:t>
      </w:r>
      <w:r>
        <w:t>)</w:t>
      </w:r>
      <w:proofErr w:type="gramEnd"/>
    </w:p>
    <w:p w:rsidR="00610CD0" w:rsidRDefault="005A2A7B" w:rsidP="005A2A7B">
      <w:r>
        <w:t>-</w:t>
      </w:r>
      <w:r w:rsidR="00610CD0">
        <w:t>Des outils existent…</w:t>
      </w:r>
    </w:p>
    <w:p w:rsidR="005A2A7B" w:rsidRDefault="005A2A7B" w:rsidP="005A2A7B">
      <w:r>
        <w:t>-</w:t>
      </w:r>
      <w:r w:rsidRPr="005A2A7B">
        <w:t xml:space="preserve"> </w:t>
      </w:r>
      <w:r>
        <w:t>Prédominance de l’évaluation sommative et de l’évaluation des acquis, des performances</w:t>
      </w:r>
    </w:p>
    <w:p w:rsidR="00610CD0" w:rsidRPr="005A2A7B" w:rsidRDefault="00610CD0" w:rsidP="00610CD0">
      <w:pPr>
        <w:rPr>
          <w:b/>
        </w:rPr>
      </w:pPr>
      <w:r w:rsidRPr="005A2A7B">
        <w:rPr>
          <w:b/>
        </w:rPr>
        <w:t>3 questions</w:t>
      </w:r>
    </w:p>
    <w:p w:rsidR="005A2A7B" w:rsidRDefault="005A2A7B" w:rsidP="005A2A7B">
      <w:r>
        <w:t>Comment différencier avec des programmes, des effectifs, des outils…qui n’ont pas été pensé pour ?</w:t>
      </w:r>
    </w:p>
    <w:p w:rsidR="00610CD0" w:rsidRDefault="00610CD0" w:rsidP="00610CD0">
      <w:r>
        <w:t>Comment travailler ensemble</w:t>
      </w:r>
      <w:r w:rsidR="005A2A7B">
        <w:t xml:space="preserve"> pour avancer sur ces questions ?</w:t>
      </w:r>
    </w:p>
    <w:p w:rsidR="00610CD0" w:rsidRDefault="00610CD0" w:rsidP="00610CD0">
      <w:r>
        <w:t>C</w:t>
      </w:r>
      <w:r w:rsidR="005A2A7B">
        <w:t>omment réduire la pression éva</w:t>
      </w:r>
      <w:r>
        <w:t>luative</w:t>
      </w:r>
      <w:r w:rsidR="005A2A7B">
        <w:t xml:space="preserve"> dans un système qui valorise la performance ?</w:t>
      </w:r>
    </w:p>
    <w:p w:rsidR="00610CD0" w:rsidRPr="005A2A7B" w:rsidRDefault="00610CD0" w:rsidP="00610CD0">
      <w:pPr>
        <w:rPr>
          <w:b/>
        </w:rPr>
      </w:pPr>
      <w:r w:rsidRPr="005A2A7B">
        <w:rPr>
          <w:b/>
        </w:rPr>
        <w:t>3 propositions</w:t>
      </w:r>
    </w:p>
    <w:p w:rsidR="00610CD0" w:rsidRDefault="00610CD0" w:rsidP="00610CD0">
      <w:r>
        <w:t>-</w:t>
      </w:r>
      <w:r w:rsidR="005A2A7B">
        <w:t xml:space="preserve">redonner (de) / réinvestir </w:t>
      </w:r>
      <w:r>
        <w:t xml:space="preserve">la liberté </w:t>
      </w:r>
      <w:r w:rsidR="005A2A7B">
        <w:t>pédagogique</w:t>
      </w:r>
    </w:p>
    <w:p w:rsidR="00610CD0" w:rsidRDefault="00610CD0" w:rsidP="00610CD0">
      <w:r>
        <w:t>-</w:t>
      </w:r>
      <w:r w:rsidR="00330C0F">
        <w:t>partir</w:t>
      </w:r>
      <w:r w:rsidR="005A2A7B">
        <w:t xml:space="preserve"> d’</w:t>
      </w:r>
      <w:r>
        <w:t>analyse de</w:t>
      </w:r>
      <w:r w:rsidR="00330C0F">
        <w:t xml:space="preserve">s pratiques, </w:t>
      </w:r>
      <w:r w:rsidR="005A2A7B">
        <w:t xml:space="preserve">dans une optique </w:t>
      </w:r>
      <w:proofErr w:type="spellStart"/>
      <w:r w:rsidR="005A2A7B">
        <w:t>inter-disciplinaire</w:t>
      </w:r>
      <w:proofErr w:type="spellEnd"/>
      <w:r w:rsidR="00330C0F">
        <w:t>, dans une perspective d’interrogation/formation/mutualisation</w:t>
      </w:r>
    </w:p>
    <w:p w:rsidR="00610CD0" w:rsidRDefault="00610CD0" w:rsidP="00610CD0">
      <w:r>
        <w:t>-</w:t>
      </w:r>
      <w:r w:rsidR="005A2A7B">
        <w:t xml:space="preserve">sensibiliser, former au </w:t>
      </w:r>
      <w:r>
        <w:t xml:space="preserve">lien </w:t>
      </w:r>
      <w:r w:rsidR="005A2A7B">
        <w:t xml:space="preserve">entre évaluation et </w:t>
      </w:r>
      <w:r>
        <w:t>climat scolaire, dans la classe, dans l’établissement</w:t>
      </w:r>
    </w:p>
    <w:sectPr w:rsidR="00610CD0" w:rsidSect="005E1034">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C"/>
    <w:rsid w:val="00013450"/>
    <w:rsid w:val="000610CC"/>
    <w:rsid w:val="000740C8"/>
    <w:rsid w:val="000A15E6"/>
    <w:rsid w:val="000D27D3"/>
    <w:rsid w:val="00150F51"/>
    <w:rsid w:val="00163B80"/>
    <w:rsid w:val="0016708B"/>
    <w:rsid w:val="001B76A9"/>
    <w:rsid w:val="00234203"/>
    <w:rsid w:val="00304200"/>
    <w:rsid w:val="00330C0F"/>
    <w:rsid w:val="0035207B"/>
    <w:rsid w:val="003C130C"/>
    <w:rsid w:val="00465ACE"/>
    <w:rsid w:val="005A2A7B"/>
    <w:rsid w:val="005C216F"/>
    <w:rsid w:val="005E1034"/>
    <w:rsid w:val="00610CD0"/>
    <w:rsid w:val="00770622"/>
    <w:rsid w:val="00771065"/>
    <w:rsid w:val="008526B1"/>
    <w:rsid w:val="009750A4"/>
    <w:rsid w:val="00984B60"/>
    <w:rsid w:val="00A559B1"/>
    <w:rsid w:val="00AF38AA"/>
    <w:rsid w:val="00B27653"/>
    <w:rsid w:val="00B57790"/>
    <w:rsid w:val="00B9511F"/>
    <w:rsid w:val="00BA475E"/>
    <w:rsid w:val="00CB6CDA"/>
    <w:rsid w:val="00D02335"/>
    <w:rsid w:val="00D5748A"/>
    <w:rsid w:val="00EC1206"/>
    <w:rsid w:val="00F613C2"/>
    <w:rsid w:val="00F850DD"/>
    <w:rsid w:val="00FB7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034"/>
    <w:pPr>
      <w:spacing w:after="200" w:line="276" w:lineRule="auto"/>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5E10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1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034"/>
    <w:pPr>
      <w:spacing w:after="200" w:line="276" w:lineRule="auto"/>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5E10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Admin</cp:lastModifiedBy>
  <cp:revision>2</cp:revision>
  <dcterms:created xsi:type="dcterms:W3CDTF">2018-02-28T15:08:00Z</dcterms:created>
  <dcterms:modified xsi:type="dcterms:W3CDTF">2018-02-28T15:08:00Z</dcterms:modified>
</cp:coreProperties>
</file>